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jc w:val="center"/>
        <w:rPr>
          <w:b/>
          <w:sz w:val="24"/>
        </w:rPr>
      </w:pPr>
      <w:r>
        <w:rPr>
          <w:b/>
          <w:sz w:val="24"/>
        </w:rPr>
        <w:t>EDUCATIONAL PROGRAM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jc w:val="center"/>
        <w:rPr>
          <w:sz w:val="24"/>
        </w:rPr>
      </w:pPr>
      <w:r>
        <w:rPr>
          <w:b/>
          <w:i/>
          <w:sz w:val="24"/>
        </w:rPr>
        <w:t>Series 600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b/>
          <w:i/>
          <w:sz w:val="24"/>
        </w:rPr>
      </w:pP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>600</w:t>
      </w:r>
      <w:r>
        <w:rPr>
          <w:sz w:val="24"/>
        </w:rPr>
        <w:tab/>
        <w:t>Statement of Guiding Principles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>600.1</w:t>
      </w:r>
      <w:r w:rsidR="006745E5">
        <w:rPr>
          <w:sz w:val="24"/>
        </w:rPr>
        <w:t xml:space="preserve">  </w:t>
      </w:r>
      <w:r w:rsidR="006745E5">
        <w:rPr>
          <w:sz w:val="24"/>
        </w:rPr>
        <w:tab/>
      </w:r>
      <w:r>
        <w:rPr>
          <w:sz w:val="24"/>
        </w:rPr>
        <w:t>Curriculum Development &amp; Monitoring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600.2 </w:t>
      </w:r>
      <w:r w:rsidR="006745E5">
        <w:rPr>
          <w:sz w:val="24"/>
        </w:rPr>
        <w:tab/>
      </w:r>
      <w:r>
        <w:rPr>
          <w:sz w:val="24"/>
        </w:rPr>
        <w:t>Curriculum Development Guidelines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600.3 </w:t>
      </w:r>
      <w:r w:rsidR="006745E5">
        <w:rPr>
          <w:sz w:val="24"/>
        </w:rPr>
        <w:tab/>
      </w:r>
      <w:r>
        <w:rPr>
          <w:sz w:val="24"/>
        </w:rPr>
        <w:t>Curriculum Management Plan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600.4 </w:t>
      </w:r>
      <w:r w:rsidR="006745E5">
        <w:rPr>
          <w:sz w:val="24"/>
        </w:rPr>
        <w:tab/>
      </w:r>
      <w:r>
        <w:rPr>
          <w:sz w:val="24"/>
        </w:rPr>
        <w:t>Cultural Standards Policy</w:t>
      </w:r>
    </w:p>
    <w:p w:rsidR="00D46FC9" w:rsidRDefault="00D46FC9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>601</w:t>
      </w:r>
      <w:r>
        <w:rPr>
          <w:sz w:val="24"/>
        </w:rPr>
        <w:tab/>
        <w:t>General Organization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601.1 </w:t>
      </w:r>
      <w:r w:rsidR="00291E07">
        <w:rPr>
          <w:sz w:val="24"/>
        </w:rPr>
        <w:tab/>
      </w:r>
      <w:r>
        <w:rPr>
          <w:sz w:val="24"/>
        </w:rPr>
        <w:t>Organizational Plan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360"/>
        <w:rPr>
          <w:sz w:val="24"/>
        </w:rPr>
      </w:pPr>
      <w:r>
        <w:rPr>
          <w:sz w:val="24"/>
        </w:rPr>
        <w:tab/>
        <w:t xml:space="preserve">601.3 </w:t>
      </w:r>
      <w:r w:rsidR="00291E07">
        <w:rPr>
          <w:sz w:val="24"/>
        </w:rPr>
        <w:tab/>
      </w:r>
      <w:r>
        <w:rPr>
          <w:sz w:val="24"/>
        </w:rPr>
        <w:t>School Day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601.4 </w:t>
      </w:r>
      <w:r w:rsidR="00291E07">
        <w:rPr>
          <w:sz w:val="24"/>
        </w:rPr>
        <w:tab/>
      </w:r>
      <w:r>
        <w:rPr>
          <w:sz w:val="24"/>
        </w:rPr>
        <w:t>Emergency Closings</w:t>
      </w:r>
    </w:p>
    <w:p w:rsidR="00D46FC9" w:rsidRDefault="00D46FC9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>602</w:t>
      </w:r>
      <w:r>
        <w:rPr>
          <w:sz w:val="24"/>
        </w:rPr>
        <w:tab/>
        <w:t>Programs of Instruction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602.1 </w:t>
      </w:r>
      <w:r w:rsidR="00291E07">
        <w:rPr>
          <w:sz w:val="24"/>
        </w:rPr>
        <w:tab/>
      </w:r>
      <w:r>
        <w:rPr>
          <w:sz w:val="24"/>
        </w:rPr>
        <w:t>Elementary Curriculum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602.2 </w:t>
      </w:r>
      <w:r w:rsidR="00291E07">
        <w:rPr>
          <w:sz w:val="24"/>
        </w:rPr>
        <w:tab/>
      </w:r>
      <w:r>
        <w:rPr>
          <w:sz w:val="24"/>
        </w:rPr>
        <w:t>Secondary Curriculum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602.3 </w:t>
      </w:r>
      <w:r w:rsidR="00291E07">
        <w:rPr>
          <w:sz w:val="24"/>
        </w:rPr>
        <w:tab/>
      </w:r>
      <w:r>
        <w:rPr>
          <w:sz w:val="24"/>
        </w:rPr>
        <w:t>Summer School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602.4 </w:t>
      </w:r>
      <w:r w:rsidR="00291E07">
        <w:rPr>
          <w:sz w:val="24"/>
        </w:rPr>
        <w:tab/>
      </w:r>
      <w:r>
        <w:rPr>
          <w:sz w:val="24"/>
        </w:rPr>
        <w:t>Special Education</w:t>
      </w:r>
    </w:p>
    <w:p w:rsidR="003E7E8E" w:rsidRDefault="00291E07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>602.5</w:t>
      </w:r>
      <w:r w:rsidR="003E7E8E">
        <w:rPr>
          <w:sz w:val="24"/>
        </w:rPr>
        <w:t xml:space="preserve">. </w:t>
      </w:r>
      <w:r>
        <w:rPr>
          <w:sz w:val="24"/>
        </w:rPr>
        <w:tab/>
      </w:r>
      <w:r w:rsidR="003E7E8E">
        <w:rPr>
          <w:sz w:val="24"/>
        </w:rPr>
        <w:t>Curriculum Development Philosophy</w:t>
      </w:r>
    </w:p>
    <w:p w:rsidR="003E7E8E" w:rsidRDefault="00291E07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602.6</w:t>
      </w:r>
      <w:r>
        <w:rPr>
          <w:sz w:val="24"/>
        </w:rPr>
        <w:tab/>
      </w:r>
      <w:r w:rsidR="003E7E8E">
        <w:rPr>
          <w:sz w:val="24"/>
        </w:rPr>
        <w:t>Assessment</w:t>
      </w:r>
    </w:p>
    <w:p w:rsidR="003E7E8E" w:rsidRDefault="00291E07" w:rsidP="00291E07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 xml:space="preserve">602.7 </w:t>
      </w:r>
      <w:r>
        <w:rPr>
          <w:sz w:val="24"/>
        </w:rPr>
        <w:tab/>
      </w:r>
      <w:r w:rsidR="003E7E8E">
        <w:rPr>
          <w:sz w:val="24"/>
        </w:rPr>
        <w:t>Comprehensive Assessment Plan</w:t>
      </w:r>
    </w:p>
    <w:p w:rsidR="00D46FC9" w:rsidRDefault="00D46FC9" w:rsidP="00291E07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>603</w:t>
      </w:r>
      <w:r>
        <w:rPr>
          <w:sz w:val="24"/>
        </w:rPr>
        <w:tab/>
        <w:t>Instructional Arrangement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603.1 </w:t>
      </w:r>
      <w:r w:rsidR="00D46FC9">
        <w:rPr>
          <w:sz w:val="24"/>
        </w:rPr>
        <w:tab/>
      </w:r>
      <w:r>
        <w:rPr>
          <w:sz w:val="24"/>
        </w:rPr>
        <w:t>Class Size, Management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603.2 </w:t>
      </w:r>
      <w:r w:rsidR="00D46FC9">
        <w:rPr>
          <w:sz w:val="24"/>
        </w:rPr>
        <w:tab/>
      </w:r>
      <w:r>
        <w:rPr>
          <w:sz w:val="24"/>
        </w:rPr>
        <w:t>Field Trips and Excursions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603.3 </w:t>
      </w:r>
      <w:r w:rsidR="00D46FC9">
        <w:rPr>
          <w:sz w:val="24"/>
        </w:rPr>
        <w:tab/>
      </w:r>
      <w:r>
        <w:rPr>
          <w:sz w:val="24"/>
        </w:rPr>
        <w:t>Make-up Work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603.4 </w:t>
      </w:r>
      <w:r w:rsidR="00D46FC9">
        <w:rPr>
          <w:sz w:val="24"/>
        </w:rPr>
        <w:tab/>
      </w:r>
      <w:r>
        <w:rPr>
          <w:sz w:val="24"/>
        </w:rPr>
        <w:t>Textbook Selection and Instructional Materials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603.5 </w:t>
      </w:r>
      <w:r w:rsidR="00D46FC9">
        <w:rPr>
          <w:sz w:val="24"/>
        </w:rPr>
        <w:tab/>
      </w:r>
      <w:r>
        <w:rPr>
          <w:sz w:val="24"/>
        </w:rPr>
        <w:t>Outside Resource People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603.6 </w:t>
      </w:r>
      <w:r w:rsidR="00D46FC9">
        <w:rPr>
          <w:sz w:val="24"/>
        </w:rPr>
        <w:tab/>
      </w:r>
      <w:r>
        <w:rPr>
          <w:sz w:val="24"/>
        </w:rPr>
        <w:t>Release Time for Special Instruction or Activities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>603.</w:t>
      </w:r>
      <w:r w:rsidR="00D46FC9">
        <w:rPr>
          <w:sz w:val="24"/>
        </w:rPr>
        <w:t>6.1</w:t>
      </w:r>
      <w:r>
        <w:rPr>
          <w:sz w:val="24"/>
        </w:rPr>
        <w:t xml:space="preserve"> </w:t>
      </w:r>
      <w:r w:rsidR="00D46FC9">
        <w:rPr>
          <w:sz w:val="24"/>
        </w:rPr>
        <w:tab/>
      </w:r>
      <w:r>
        <w:rPr>
          <w:sz w:val="24"/>
        </w:rPr>
        <w:t>Release Time for Non-School Sponsored Activities</w:t>
      </w:r>
    </w:p>
    <w:p w:rsidR="003E7E8E" w:rsidRDefault="00D46FC9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360"/>
        <w:rPr>
          <w:sz w:val="24"/>
        </w:rPr>
      </w:pPr>
      <w:r>
        <w:rPr>
          <w:sz w:val="24"/>
        </w:rPr>
        <w:tab/>
        <w:t>603.7</w:t>
      </w:r>
      <w:r w:rsidR="003E7E8E">
        <w:rPr>
          <w:sz w:val="24"/>
        </w:rPr>
        <w:t xml:space="preserve"> </w:t>
      </w:r>
      <w:r>
        <w:rPr>
          <w:sz w:val="24"/>
        </w:rPr>
        <w:tab/>
      </w:r>
      <w:r w:rsidR="003E7E8E">
        <w:rPr>
          <w:sz w:val="24"/>
        </w:rPr>
        <w:t>Higher Education Release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>603.</w:t>
      </w:r>
      <w:r w:rsidR="00D46FC9">
        <w:rPr>
          <w:sz w:val="24"/>
        </w:rPr>
        <w:t>8</w:t>
      </w:r>
      <w:r>
        <w:rPr>
          <w:sz w:val="24"/>
        </w:rPr>
        <w:t xml:space="preserve"> </w:t>
      </w:r>
      <w:r w:rsidR="00D46FC9">
        <w:rPr>
          <w:sz w:val="24"/>
        </w:rPr>
        <w:tab/>
      </w:r>
      <w:r>
        <w:rPr>
          <w:sz w:val="24"/>
        </w:rPr>
        <w:t>Upward Bound Credit</w:t>
      </w: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 xml:space="preserve">603.9 </w:t>
      </w:r>
      <w:r w:rsidR="00D46FC9">
        <w:rPr>
          <w:sz w:val="24"/>
        </w:rPr>
        <w:tab/>
      </w:r>
      <w:r>
        <w:rPr>
          <w:sz w:val="24"/>
        </w:rPr>
        <w:t>Graduation Academic Requirement Proficiency Testing</w:t>
      </w:r>
    </w:p>
    <w:p w:rsidR="00D46FC9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603.9.1 Graduation Ceremony</w:t>
      </w:r>
    </w:p>
    <w:p w:rsidR="003E7E8E" w:rsidRDefault="00D46FC9" w:rsidP="00D46FC9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603.10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3E7E8E">
        <w:rPr>
          <w:sz w:val="24"/>
        </w:rPr>
        <w:t>Transfer of Classes</w:t>
      </w:r>
    </w:p>
    <w:p w:rsidR="00D46FC9" w:rsidRDefault="00D46FC9" w:rsidP="00D46FC9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603.11</w:t>
      </w:r>
      <w:r>
        <w:rPr>
          <w:sz w:val="24"/>
        </w:rPr>
        <w:tab/>
        <w:t xml:space="preserve"> C</w:t>
      </w:r>
      <w:r w:rsidR="003E7E8E">
        <w:rPr>
          <w:sz w:val="24"/>
        </w:rPr>
        <w:t>redits from Non-Accredited Schools</w:t>
      </w:r>
    </w:p>
    <w:p w:rsidR="003E7E8E" w:rsidRDefault="003E7E8E" w:rsidP="00D46FC9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603.12 Home Education, Compulsory Attendance, Exemption</w:t>
      </w:r>
    </w:p>
    <w:p w:rsidR="00D46FC9" w:rsidRDefault="00D46FC9" w:rsidP="00D46FC9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>604</w:t>
      </w:r>
      <w:r>
        <w:rPr>
          <w:sz w:val="24"/>
        </w:rPr>
        <w:tab/>
        <w:t>Services</w:t>
      </w:r>
    </w:p>
    <w:p w:rsidR="003E7E8E" w:rsidRDefault="007C00BC" w:rsidP="007C00BC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604.1</w:t>
      </w:r>
      <w:r>
        <w:rPr>
          <w:sz w:val="24"/>
        </w:rPr>
        <w:tab/>
      </w:r>
      <w:r w:rsidR="003E7E8E">
        <w:rPr>
          <w:sz w:val="24"/>
        </w:rPr>
        <w:t>Guidance, Counseling, Testing</w:t>
      </w:r>
    </w:p>
    <w:p w:rsidR="003E7E8E" w:rsidRDefault="007C00BC" w:rsidP="007C00BC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604.2</w:t>
      </w:r>
      <w:r>
        <w:rPr>
          <w:sz w:val="24"/>
        </w:rPr>
        <w:tab/>
      </w:r>
      <w:r w:rsidR="003E7E8E">
        <w:rPr>
          <w:sz w:val="24"/>
        </w:rPr>
        <w:t>Special Services</w:t>
      </w:r>
    </w:p>
    <w:p w:rsidR="003E7E8E" w:rsidRDefault="007C00BC" w:rsidP="007C00BC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604.3</w:t>
      </w:r>
      <w:r>
        <w:rPr>
          <w:sz w:val="24"/>
        </w:rPr>
        <w:tab/>
      </w:r>
      <w:r w:rsidR="003E7E8E">
        <w:rPr>
          <w:sz w:val="24"/>
        </w:rPr>
        <w:t>Multi-District Agreements</w:t>
      </w:r>
    </w:p>
    <w:p w:rsidR="003E7E8E" w:rsidRDefault="007C00BC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</w:r>
      <w:r w:rsidR="003E7E8E">
        <w:rPr>
          <w:sz w:val="24"/>
        </w:rPr>
        <w:t>604.4 Federal Programs</w:t>
      </w:r>
    </w:p>
    <w:p w:rsidR="00BA4839" w:rsidRDefault="00BA4839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bookmarkStart w:id="0" w:name="_GoBack"/>
      <w:bookmarkEnd w:id="0"/>
    </w:p>
    <w:p w:rsidR="003E7E8E" w:rsidRDefault="003E7E8E" w:rsidP="003E7E8E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rPr>
          <w:sz w:val="24"/>
        </w:rPr>
      </w:pPr>
      <w:r>
        <w:rPr>
          <w:sz w:val="24"/>
        </w:rPr>
        <w:lastRenderedPageBreak/>
        <w:t>605</w:t>
      </w:r>
      <w:r>
        <w:rPr>
          <w:sz w:val="24"/>
        </w:rPr>
        <w:tab/>
        <w:t>Pupil Progress</w:t>
      </w:r>
    </w:p>
    <w:p w:rsidR="003E7E8E" w:rsidRDefault="007C00BC" w:rsidP="007C00BC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605.1</w:t>
      </w:r>
      <w:r>
        <w:rPr>
          <w:sz w:val="24"/>
        </w:rPr>
        <w:tab/>
      </w:r>
      <w:r w:rsidR="003E7E8E">
        <w:rPr>
          <w:sz w:val="24"/>
        </w:rPr>
        <w:t>Progress Reports of Students</w:t>
      </w:r>
    </w:p>
    <w:p w:rsidR="003E7E8E" w:rsidRDefault="007C00BC" w:rsidP="007C00BC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605.2</w:t>
      </w:r>
      <w:r>
        <w:rPr>
          <w:sz w:val="24"/>
        </w:rPr>
        <w:tab/>
      </w:r>
      <w:r w:rsidR="003E7E8E">
        <w:rPr>
          <w:sz w:val="24"/>
        </w:rPr>
        <w:t>Proficiency Testing</w:t>
      </w:r>
    </w:p>
    <w:p w:rsidR="003E7E8E" w:rsidRDefault="007C00BC" w:rsidP="007C00BC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605.3</w:t>
      </w:r>
      <w:r>
        <w:rPr>
          <w:sz w:val="24"/>
        </w:rPr>
        <w:tab/>
      </w:r>
      <w:r w:rsidR="003E7E8E">
        <w:rPr>
          <w:sz w:val="24"/>
        </w:rPr>
        <w:t>Retention</w:t>
      </w:r>
    </w:p>
    <w:p w:rsidR="003E7E8E" w:rsidRDefault="007C00BC" w:rsidP="007C00BC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605.4</w:t>
      </w:r>
      <w:r>
        <w:rPr>
          <w:sz w:val="24"/>
        </w:rPr>
        <w:tab/>
      </w:r>
      <w:r w:rsidR="003E7E8E">
        <w:rPr>
          <w:sz w:val="24"/>
        </w:rPr>
        <w:t>Graduation Requirements</w:t>
      </w:r>
    </w:p>
    <w:p w:rsidR="003E7E8E" w:rsidRDefault="007C00BC" w:rsidP="007C00BC">
      <w:pPr>
        <w:tabs>
          <w:tab w:val="left" w:pos="720"/>
          <w:tab w:val="left" w:pos="1440"/>
          <w:tab w:val="decimal" w:pos="234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605.5</w:t>
      </w:r>
      <w:r>
        <w:rPr>
          <w:sz w:val="24"/>
        </w:rPr>
        <w:tab/>
      </w:r>
      <w:r w:rsidR="003E7E8E" w:rsidRPr="008462F5">
        <w:rPr>
          <w:sz w:val="24"/>
        </w:rPr>
        <w:t>Permanent Records</w:t>
      </w:r>
    </w:p>
    <w:p w:rsidR="00EB317E" w:rsidRDefault="00EB317E"/>
    <w:sectPr w:rsidR="00EB3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C2120"/>
    <w:multiLevelType w:val="singleLevel"/>
    <w:tmpl w:val="E8AC9D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7D323E1"/>
    <w:multiLevelType w:val="singleLevel"/>
    <w:tmpl w:val="E8AC9DC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EB63F1C"/>
    <w:multiLevelType w:val="singleLevel"/>
    <w:tmpl w:val="C71645EA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8E"/>
    <w:rsid w:val="000012FE"/>
    <w:rsid w:val="00291E07"/>
    <w:rsid w:val="003E7E8E"/>
    <w:rsid w:val="006745E5"/>
    <w:rsid w:val="007C00BC"/>
    <w:rsid w:val="00BA4839"/>
    <w:rsid w:val="00D46FC9"/>
    <w:rsid w:val="00E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7C992-526F-48FC-AE14-A38D1939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012FE"/>
    <w:pPr>
      <w:framePr w:w="7920" w:h="1980" w:hRule="exact" w:hSpace="180" w:wrap="auto" w:hAnchor="page" w:xAlign="center" w:yAlign="bottom"/>
      <w:ind w:left="2880"/>
    </w:pPr>
    <w:rPr>
      <w:rFonts w:ascii="Arial Black" w:eastAsiaTheme="majorEastAsia" w:hAnsi="Arial Black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busm</dc:creator>
  <cp:keywords/>
  <dc:description/>
  <cp:lastModifiedBy>busm</cp:lastModifiedBy>
  <cp:revision>6</cp:revision>
  <dcterms:created xsi:type="dcterms:W3CDTF">2015-04-01T03:24:00Z</dcterms:created>
  <dcterms:modified xsi:type="dcterms:W3CDTF">2015-04-01T03:44:00Z</dcterms:modified>
</cp:coreProperties>
</file>